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4B" w:rsidRDefault="00F4144B" w:rsidP="00F4144B">
      <w:pPr>
        <w:ind w:firstLine="708"/>
        <w:jc w:val="center"/>
        <w:rPr>
          <w:rFonts w:ascii="Times New Roman" w:hAnsi="Times New Roman" w:cs="Times New Roman"/>
          <w:b/>
          <w:sz w:val="24"/>
          <w:szCs w:val="24"/>
          <w:lang w:val="uk-UA"/>
        </w:rPr>
      </w:pPr>
      <w:r>
        <w:rPr>
          <w:rFonts w:ascii="Times New Roman" w:hAnsi="Times New Roman" w:cs="Times New Roman"/>
          <w:b/>
          <w:sz w:val="24"/>
          <w:szCs w:val="24"/>
          <w:lang w:val="uk-UA"/>
        </w:rPr>
        <w:t>Визначення плати за теплову енергію у зв’язку із щомісячною зміною ціни природного газу, що використовується для виробництва теплової енергії для потреб споживачів (крім населення, бюджетних організацій та релігійних організацій)</w:t>
      </w:r>
    </w:p>
    <w:p w:rsidR="00F4144B" w:rsidRDefault="00F4144B" w:rsidP="00F414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Підставою для зміни розміру нарахувань за спожиту теплову енергію</w:t>
      </w:r>
      <w:r>
        <w:rPr>
          <w:rFonts w:ascii="Times New Roman" w:hAnsi="Times New Roman" w:cs="Times New Roman"/>
          <w:sz w:val="28"/>
          <w:szCs w:val="28"/>
          <w:lang w:val="uk-UA"/>
        </w:rPr>
        <w:t>,</w:t>
      </w:r>
      <w:r>
        <w:rPr>
          <w:rFonts w:ascii="Times New Roman" w:hAnsi="Times New Roman" w:cs="Times New Roman"/>
          <w:sz w:val="24"/>
          <w:szCs w:val="24"/>
          <w:lang w:val="uk-UA"/>
        </w:rPr>
        <w:t xml:space="preserve"> послуги з постачання теплової енергії є зміна ціни природного газу (без урахувань зміни тарифів на послуги з транспортування та розподілу природного газу, торговельної надбавки (націнки) постачальника),  з 01 лютого 2022 року.</w:t>
      </w:r>
    </w:p>
    <w:p w:rsidR="00F4144B" w:rsidRDefault="00F4144B" w:rsidP="00F414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Вартість газу в затвердженому тарифі для категорії споживачів – «інші споживачі» врахована на рівні 30 354,10 грн. без ПДВ за 1000м</w:t>
      </w:r>
      <w:r>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а  з 01.02.2022 року вартість газу для відповідної категорії споживачів становить 31 937,92 грн. без ПДВ за 1000м</w:t>
      </w:r>
      <w:r>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w:t>
      </w:r>
    </w:p>
    <w:p w:rsidR="00F4144B" w:rsidRDefault="00F4144B" w:rsidP="00F414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зміни розміру нарахувань за теплову енергію, послуги з постачання теплової енергії теплопостачальна компанія перераховує вартість теплової енергії для відповідної категорії споживачів з урахуванням коефіцієнта перерахунку (К), що визначається за такою формулою:    </w:t>
      </w:r>
      <w:r>
        <w:rPr>
          <w:rFonts w:ascii="Times New Roman" w:hAnsi="Times New Roman" w:cs="Times New Roman"/>
          <w:sz w:val="24"/>
          <w:szCs w:val="24"/>
          <w:lang w:val="uk-UA"/>
        </w:rPr>
        <w:tab/>
      </w:r>
    </w:p>
    <w:p w:rsidR="00F4144B" w:rsidRDefault="00F4144B" w:rsidP="00F4144B">
      <w:pPr>
        <w:spacing w:after="0"/>
        <w:ind w:left="2832"/>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К = </w:t>
      </w:r>
      <w:proofErr w:type="spellStart"/>
      <w:r>
        <w:rPr>
          <w:rFonts w:ascii="Times New Roman" w:hAnsi="Times New Roman" w:cs="Times New Roman"/>
          <w:b/>
          <w:sz w:val="24"/>
          <w:szCs w:val="24"/>
          <w:lang w:val="uk-UA"/>
        </w:rPr>
        <w:t>Вп</w:t>
      </w:r>
      <w:proofErr w:type="spellEnd"/>
      <w:r>
        <w:rPr>
          <w:rFonts w:ascii="Times New Roman" w:hAnsi="Times New Roman" w:cs="Times New Roman"/>
          <w:b/>
          <w:sz w:val="24"/>
          <w:szCs w:val="24"/>
          <w:lang w:val="uk-UA"/>
        </w:rPr>
        <w:t xml:space="preserve"> / Вт</w:t>
      </w:r>
    </w:p>
    <w:p w:rsidR="00F4144B" w:rsidRDefault="00F4144B" w:rsidP="00F4144B">
      <w:pPr>
        <w:spacing w:after="0"/>
        <w:ind w:left="2832"/>
        <w:jc w:val="both"/>
        <w:rPr>
          <w:rFonts w:ascii="Times New Roman" w:hAnsi="Times New Roman" w:cs="Times New Roman"/>
          <w:sz w:val="24"/>
          <w:szCs w:val="24"/>
          <w:lang w:val="uk-UA"/>
        </w:rPr>
      </w:pPr>
    </w:p>
    <w:p w:rsidR="00F4144B" w:rsidRDefault="00F4144B" w:rsidP="00F4144B">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       </w:t>
      </w:r>
      <w:r>
        <w:rPr>
          <w:rFonts w:ascii="Times New Roman" w:hAnsi="Times New Roman" w:cs="Times New Roman"/>
          <w:i/>
          <w:sz w:val="24"/>
          <w:szCs w:val="24"/>
          <w:lang w:val="uk-UA"/>
        </w:rPr>
        <w:t xml:space="preserve">де </w:t>
      </w:r>
      <w:proofErr w:type="spellStart"/>
      <w:r>
        <w:rPr>
          <w:rFonts w:ascii="Times New Roman" w:hAnsi="Times New Roman" w:cs="Times New Roman"/>
          <w:i/>
          <w:sz w:val="24"/>
          <w:szCs w:val="24"/>
          <w:lang w:val="uk-UA"/>
        </w:rPr>
        <w:t>Вп</w:t>
      </w:r>
      <w:proofErr w:type="spellEnd"/>
      <w:r>
        <w:rPr>
          <w:rFonts w:ascii="Times New Roman" w:hAnsi="Times New Roman" w:cs="Times New Roman"/>
          <w:i/>
          <w:sz w:val="24"/>
          <w:szCs w:val="24"/>
          <w:lang w:val="uk-UA"/>
        </w:rPr>
        <w:t xml:space="preserve"> – перерахована планова вартість одиниці теплової енергії</w:t>
      </w:r>
      <w:r>
        <w:rPr>
          <w:rFonts w:ascii="Times New Roman" w:hAnsi="Times New Roman" w:cs="Times New Roman"/>
          <w:sz w:val="24"/>
          <w:szCs w:val="24"/>
          <w:lang w:val="uk-UA"/>
        </w:rPr>
        <w:t xml:space="preserve">, </w:t>
      </w:r>
      <w:r>
        <w:rPr>
          <w:rFonts w:ascii="Times New Roman" w:hAnsi="Times New Roman" w:cs="Times New Roman"/>
          <w:i/>
          <w:sz w:val="24"/>
          <w:szCs w:val="24"/>
          <w:lang w:val="uk-UA"/>
        </w:rPr>
        <w:t>послуги з постачання теплової енергії (з урахуванням прибутку), на основі якої встановлено тарифи для відповідної категорії споживачів, що враховує перерахування вартості природного газу, що визначена для відповідного місяця, за незмінних інших складових тарифу;</w:t>
      </w:r>
    </w:p>
    <w:p w:rsidR="00F4144B" w:rsidRDefault="00F4144B" w:rsidP="00F4144B">
      <w:pPr>
        <w:spacing w:after="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              Вт –планова вартість одиниці теплової енергії, послуги з постачання теплової енергії (з урахуванням прибутку), для відповідної категорії споживачів відповідно до встановлених уповноваженими органами тарифів.</w:t>
      </w:r>
    </w:p>
    <w:p w:rsidR="00F4144B" w:rsidRDefault="00F4144B" w:rsidP="00F4144B">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Теплова енергія              - </w:t>
      </w:r>
      <w:r>
        <w:rPr>
          <w:rFonts w:ascii="Times New Roman" w:hAnsi="Times New Roman" w:cs="Times New Roman"/>
          <w:b/>
          <w:sz w:val="24"/>
          <w:szCs w:val="24"/>
          <w:lang w:val="uk-UA"/>
        </w:rPr>
        <w:t xml:space="preserve">  К = 2225,09/ 2180,99 = 1,020220</w:t>
      </w:r>
    </w:p>
    <w:p w:rsidR="00F4144B" w:rsidRDefault="00F4144B" w:rsidP="00F4144B">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Послуга з постачання теплової енергії - </w:t>
      </w:r>
      <w:r>
        <w:rPr>
          <w:rFonts w:ascii="Times New Roman" w:hAnsi="Times New Roman" w:cs="Times New Roman"/>
          <w:b/>
          <w:sz w:val="24"/>
          <w:szCs w:val="24"/>
          <w:lang w:val="uk-UA"/>
        </w:rPr>
        <w:t xml:space="preserve">  К = 2670,11/ 2617,19 = 1,020220</w:t>
      </w:r>
    </w:p>
    <w:p w:rsidR="00F4144B" w:rsidRDefault="00F4144B" w:rsidP="00F4144B">
      <w:pPr>
        <w:spacing w:after="0"/>
        <w:jc w:val="both"/>
        <w:rPr>
          <w:rFonts w:ascii="Times New Roman" w:hAnsi="Times New Roman" w:cs="Times New Roman"/>
          <w:sz w:val="24"/>
          <w:szCs w:val="24"/>
          <w:lang w:val="uk-UA"/>
        </w:rPr>
      </w:pPr>
    </w:p>
    <w:p w:rsidR="00F4144B" w:rsidRDefault="00F4144B" w:rsidP="00F4144B">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Сума перерахунку (різниця в нарахуваннях) для споживача визначається за такою формулою:</w:t>
      </w:r>
    </w:p>
    <w:p w:rsidR="00F4144B" w:rsidRDefault="00F4144B" w:rsidP="00F4144B">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С=(К-1)*П</w:t>
      </w:r>
    </w:p>
    <w:p w:rsidR="00F4144B" w:rsidRDefault="00F4144B" w:rsidP="00F4144B">
      <w:pPr>
        <w:spacing w:after="0"/>
        <w:jc w:val="both"/>
        <w:rPr>
          <w:rFonts w:ascii="Times New Roman" w:hAnsi="Times New Roman" w:cs="Times New Roman"/>
          <w:sz w:val="24"/>
          <w:szCs w:val="24"/>
          <w:lang w:val="uk-UA"/>
        </w:rPr>
      </w:pPr>
    </w:p>
    <w:p w:rsidR="00F4144B" w:rsidRDefault="00F4144B" w:rsidP="00F4144B">
      <w:pPr>
        <w:ind w:firstLine="708"/>
        <w:jc w:val="both"/>
        <w:rPr>
          <w:rFonts w:ascii="Times New Roman" w:hAnsi="Times New Roman" w:cs="Times New Roman"/>
          <w:i/>
          <w:sz w:val="24"/>
          <w:szCs w:val="24"/>
          <w:lang w:val="uk-UA"/>
        </w:rPr>
      </w:pPr>
      <w:r>
        <w:rPr>
          <w:rFonts w:ascii="Times New Roman" w:hAnsi="Times New Roman" w:cs="Times New Roman"/>
          <w:sz w:val="24"/>
          <w:szCs w:val="24"/>
          <w:lang w:val="uk-UA"/>
        </w:rPr>
        <w:t>д</w:t>
      </w:r>
      <w:r>
        <w:rPr>
          <w:rFonts w:ascii="Times New Roman" w:hAnsi="Times New Roman" w:cs="Times New Roman"/>
          <w:i/>
          <w:sz w:val="24"/>
          <w:szCs w:val="24"/>
          <w:lang w:val="uk-UA"/>
        </w:rPr>
        <w:t>е С-сума перерахунку</w:t>
      </w:r>
    </w:p>
    <w:p w:rsidR="00F4144B" w:rsidRDefault="00F4144B" w:rsidP="00F4144B">
      <w:pPr>
        <w:ind w:firstLine="708"/>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     К-коефіцієнт перерахунку</w:t>
      </w:r>
    </w:p>
    <w:p w:rsidR="00F4144B" w:rsidRDefault="00F4144B" w:rsidP="00F4144B">
      <w:pPr>
        <w:ind w:firstLine="708"/>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     П- плата за теплову енергію, послуги з постачання теплової енергії визначена у відповідному місяці згідно з діючими тарифами на зазначену послугу.</w:t>
      </w:r>
    </w:p>
    <w:p w:rsidR="00F4144B" w:rsidRDefault="00F4144B" w:rsidP="00F4144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F4144B" w:rsidRDefault="00F4144B" w:rsidP="00F4144B">
      <w:pPr>
        <w:ind w:left="2832"/>
        <w:jc w:val="both"/>
        <w:rPr>
          <w:rFonts w:ascii="Times New Roman" w:hAnsi="Times New Roman" w:cs="Times New Roman"/>
          <w:b/>
          <w:sz w:val="24"/>
          <w:szCs w:val="24"/>
          <w:lang w:val="uk-UA"/>
        </w:rPr>
      </w:pPr>
      <w:r>
        <w:rPr>
          <w:rFonts w:ascii="Times New Roman" w:hAnsi="Times New Roman" w:cs="Times New Roman"/>
          <w:b/>
          <w:sz w:val="24"/>
          <w:szCs w:val="24"/>
          <w:lang w:val="uk-UA"/>
        </w:rPr>
        <w:t>С = ( 1,020220 – 1)* П</w:t>
      </w:r>
    </w:p>
    <w:p w:rsidR="00CE3057" w:rsidRPr="00F4144B" w:rsidRDefault="00CE3057" w:rsidP="00F4144B">
      <w:bookmarkStart w:id="0" w:name="_GoBack"/>
      <w:bookmarkEnd w:id="0"/>
    </w:p>
    <w:sectPr w:rsidR="00CE3057" w:rsidRPr="00F4144B" w:rsidSect="00255CF7">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58"/>
    <w:rsid w:val="00151CA2"/>
    <w:rsid w:val="004204F9"/>
    <w:rsid w:val="00547E28"/>
    <w:rsid w:val="00641F58"/>
    <w:rsid w:val="00CE3057"/>
    <w:rsid w:val="00E64184"/>
    <w:rsid w:val="00F4144B"/>
    <w:rsid w:val="00F95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3407B6F-3021-4A1A-975A-B6882AC9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4F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0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Гладченко</dc:creator>
  <cp:keywords/>
  <dc:description/>
  <cp:lastModifiedBy>Наталия Гладченко</cp:lastModifiedBy>
  <cp:revision>7</cp:revision>
  <cp:lastPrinted>2022-01-25T11:52:00Z</cp:lastPrinted>
  <dcterms:created xsi:type="dcterms:W3CDTF">2021-12-28T09:18:00Z</dcterms:created>
  <dcterms:modified xsi:type="dcterms:W3CDTF">2022-02-25T08:16:00Z</dcterms:modified>
</cp:coreProperties>
</file>